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FB" w:rsidRPr="00FD1CF0" w:rsidRDefault="008A15FB" w:rsidP="008A15FB">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A31735">
        <w:rPr>
          <w:rFonts w:hint="eastAsia"/>
          <w:b/>
          <w:noProof/>
          <w:sz w:val="24"/>
          <w:lang w:eastAsia="ko-KR"/>
        </w:rPr>
        <w:t>3</w:t>
      </w:r>
      <w:r w:rsidRPr="00BF29E4">
        <w:rPr>
          <w:b/>
          <w:i/>
          <w:noProof/>
          <w:sz w:val="28"/>
        </w:rPr>
        <w:tab/>
      </w:r>
      <w:r w:rsidRPr="00C4089E">
        <w:rPr>
          <w:b/>
          <w:i/>
          <w:noProof/>
          <w:sz w:val="28"/>
        </w:rPr>
        <w:t>R2-1</w:t>
      </w:r>
      <w:r w:rsidR="00A31735">
        <w:rPr>
          <w:rFonts w:hint="eastAsia"/>
          <w:b/>
          <w:i/>
          <w:noProof/>
          <w:sz w:val="28"/>
          <w:lang w:eastAsia="ko-KR"/>
        </w:rPr>
        <w:t>6</w:t>
      </w:r>
      <w:r w:rsidR="00520E0C">
        <w:rPr>
          <w:rFonts w:hint="eastAsia"/>
          <w:b/>
          <w:i/>
          <w:noProof/>
          <w:sz w:val="28"/>
          <w:lang w:eastAsia="ko-KR"/>
        </w:rPr>
        <w:t>1087</w:t>
      </w:r>
    </w:p>
    <w:p w:rsidR="008A15FB" w:rsidRDefault="00A31735" w:rsidP="008A15FB">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St. Julians, Malta, February 15</w:t>
      </w:r>
      <w:r w:rsidR="008A15FB">
        <w:rPr>
          <w:rFonts w:hint="eastAsia"/>
          <w:b/>
          <w:noProof/>
          <w:sz w:val="24"/>
          <w:lang w:eastAsia="ko-KR"/>
        </w:rPr>
        <w:t xml:space="preserve"> </w:t>
      </w:r>
      <w:r w:rsidR="008A15FB">
        <w:rPr>
          <w:b/>
          <w:noProof/>
          <w:sz w:val="24"/>
          <w:lang w:eastAsia="ko-KR"/>
        </w:rPr>
        <w:t>–</w:t>
      </w:r>
      <w:r w:rsidR="008A15FB">
        <w:rPr>
          <w:rFonts w:hint="eastAsia"/>
          <w:b/>
          <w:noProof/>
          <w:sz w:val="24"/>
          <w:lang w:eastAsia="ko-KR"/>
        </w:rPr>
        <w:t xml:space="preserve"> </w:t>
      </w:r>
      <w:r>
        <w:rPr>
          <w:rFonts w:hint="eastAsia"/>
          <w:b/>
          <w:noProof/>
          <w:sz w:val="24"/>
          <w:lang w:eastAsia="ko-KR"/>
        </w:rPr>
        <w:t>February 19</w:t>
      </w:r>
      <w:r w:rsidR="008A15FB">
        <w:rPr>
          <w:rFonts w:eastAsiaTheme="minorEastAsia" w:hint="eastAsia"/>
          <w:b/>
          <w:noProof/>
          <w:sz w:val="24"/>
          <w:lang w:eastAsia="ko-KR"/>
        </w:rPr>
        <w:t>,</w:t>
      </w:r>
      <w:r w:rsidR="008A15FB">
        <w:rPr>
          <w:rFonts w:hint="eastAsia"/>
          <w:b/>
          <w:noProof/>
          <w:sz w:val="24"/>
          <w:lang w:eastAsia="ko-KR"/>
        </w:rPr>
        <w:t xml:space="preserve"> 201</w:t>
      </w:r>
      <w:r>
        <w:rPr>
          <w:rFonts w:hint="eastAsia"/>
          <w:b/>
          <w:noProof/>
          <w:sz w:val="24"/>
          <w:lang w:eastAsia="ko-KR"/>
        </w:rPr>
        <w:t>6</w:t>
      </w:r>
    </w:p>
    <w:p w:rsidR="008A15FB" w:rsidRDefault="008A15FB" w:rsidP="008A15FB">
      <w:pPr>
        <w:pStyle w:val="CRCoverPage"/>
        <w:outlineLvl w:val="0"/>
        <w:rPr>
          <w:b/>
          <w:noProof/>
          <w:sz w:val="24"/>
        </w:rPr>
      </w:pPr>
    </w:p>
    <w:p w:rsidR="008A15FB" w:rsidRPr="004C7470" w:rsidRDefault="008A15FB" w:rsidP="008A15FB">
      <w:pPr>
        <w:pStyle w:val="a9"/>
        <w:rPr>
          <w:noProof w:val="0"/>
        </w:rPr>
      </w:pPr>
    </w:p>
    <w:p w:rsidR="008A15FB" w:rsidRDefault="008A15FB" w:rsidP="008A15FB">
      <w:pPr>
        <w:tabs>
          <w:tab w:val="left" w:pos="1985"/>
        </w:tabs>
        <w:ind w:left="2018" w:hangingChars="841" w:hanging="2018"/>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sz w:val="24"/>
          <w:lang w:val="en-US" w:eastAsia="ko-KR"/>
        </w:rPr>
        <w:t>7.6.2.</w:t>
      </w:r>
      <w:r w:rsidR="00976FF6">
        <w:rPr>
          <w:rFonts w:ascii="Arial" w:hAnsi="Arial" w:hint="eastAsia"/>
          <w:sz w:val="24"/>
          <w:lang w:val="en-US" w:eastAsia="ko-KR"/>
        </w:rPr>
        <w:t>3</w:t>
      </w:r>
      <w:r>
        <w:rPr>
          <w:rFonts w:ascii="Arial" w:hAnsi="Arial" w:hint="eastAsia"/>
          <w:sz w:val="24"/>
          <w:lang w:val="en-US" w:eastAsia="ko-KR"/>
        </w:rPr>
        <w:t xml:space="preserve"> (</w:t>
      </w:r>
      <w:proofErr w:type="spellStart"/>
      <w:r w:rsidRPr="0015410D">
        <w:rPr>
          <w:rFonts w:ascii="Arial" w:hAnsi="Arial"/>
          <w:sz w:val="24"/>
          <w:lang w:val="en-US" w:eastAsia="ko-KR"/>
        </w:rPr>
        <w:t>LTE_WLAN_radi</w:t>
      </w:r>
      <w:bookmarkStart w:id="1" w:name="_GoBack"/>
      <w:bookmarkEnd w:id="1"/>
      <w:r w:rsidRPr="0015410D">
        <w:rPr>
          <w:rFonts w:ascii="Arial" w:hAnsi="Arial"/>
          <w:sz w:val="24"/>
          <w:lang w:val="en-US" w:eastAsia="ko-KR"/>
        </w:rPr>
        <w:t>o</w:t>
      </w:r>
      <w:proofErr w:type="spellEnd"/>
      <w:r w:rsidRPr="0015410D">
        <w:rPr>
          <w:rFonts w:ascii="Arial" w:hAnsi="Arial"/>
          <w:sz w:val="24"/>
          <w:lang w:val="en-US" w:eastAsia="ko-KR"/>
        </w:rPr>
        <w:t>-Core</w:t>
      </w:r>
      <w:r>
        <w:rPr>
          <w:rFonts w:ascii="Arial" w:hAnsi="Arial" w:hint="eastAsia"/>
          <w:sz w:val="24"/>
          <w:lang w:val="en-US" w:eastAsia="ko-KR"/>
        </w:rPr>
        <w:t>)</w:t>
      </w:r>
    </w:p>
    <w:p w:rsidR="008A15FB" w:rsidRPr="001E737A" w:rsidRDefault="008A15FB" w:rsidP="008A15FB">
      <w:pPr>
        <w:tabs>
          <w:tab w:val="left" w:pos="1985"/>
        </w:tabs>
        <w:ind w:left="2018" w:hangingChars="841" w:hanging="2018"/>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8A15FB" w:rsidRDefault="008A15FB" w:rsidP="008A15FB">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Introduce a</w:t>
      </w:r>
      <w:r w:rsidR="00C539CE">
        <w:rPr>
          <w:rFonts w:ascii="Arial" w:hAnsi="Arial" w:hint="eastAsia"/>
          <w:sz w:val="24"/>
          <w:lang w:val="en-US" w:eastAsia="ko-KR"/>
        </w:rPr>
        <w:t>n</w:t>
      </w:r>
      <w:r>
        <w:rPr>
          <w:rFonts w:ascii="Arial" w:hAnsi="Arial" w:hint="eastAsia"/>
          <w:sz w:val="24"/>
          <w:lang w:val="en-US" w:eastAsia="ko-KR"/>
        </w:rPr>
        <w:t xml:space="preserve"> LWA</w:t>
      </w:r>
      <w:r w:rsidR="0024218B">
        <w:rPr>
          <w:rFonts w:ascii="Arial" w:hAnsi="Arial" w:hint="eastAsia"/>
          <w:sz w:val="24"/>
          <w:lang w:val="en-US" w:eastAsia="ko-KR"/>
        </w:rPr>
        <w:t>A</w:t>
      </w:r>
      <w:r w:rsidR="00454C66">
        <w:rPr>
          <w:rFonts w:ascii="Arial" w:hAnsi="Arial" w:hint="eastAsia"/>
          <w:sz w:val="24"/>
          <w:lang w:val="en-US" w:eastAsia="ko-KR"/>
        </w:rPr>
        <w:t>P</w:t>
      </w:r>
      <w:r w:rsidR="003E57CB">
        <w:rPr>
          <w:rFonts w:ascii="Arial" w:hAnsi="Arial" w:hint="eastAsia"/>
          <w:sz w:val="24"/>
          <w:lang w:val="en-US" w:eastAsia="ko-KR"/>
        </w:rPr>
        <w:t xml:space="preserve"> </w:t>
      </w:r>
      <w:r>
        <w:rPr>
          <w:rFonts w:ascii="Arial" w:hAnsi="Arial" w:hint="eastAsia"/>
          <w:sz w:val="24"/>
          <w:lang w:val="en-US" w:eastAsia="ko-KR"/>
        </w:rPr>
        <w:t>specification</w:t>
      </w:r>
    </w:p>
    <w:p w:rsidR="008A15FB" w:rsidRDefault="008A15FB" w:rsidP="008A15FB">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8A15FB" w:rsidRDefault="008A15FB" w:rsidP="008A15FB">
      <w:pPr>
        <w:tabs>
          <w:tab w:val="left" w:pos="1985"/>
        </w:tabs>
        <w:ind w:left="1980" w:hanging="1980"/>
        <w:rPr>
          <w:rFonts w:ascii="Arial" w:hAnsi="Arial"/>
          <w:sz w:val="24"/>
          <w:lang w:val="en-US" w:eastAsia="ko-KR"/>
        </w:rPr>
      </w:pPr>
    </w:p>
    <w:p w:rsidR="008A15FB" w:rsidRDefault="008A15FB" w:rsidP="008A15FB">
      <w:pPr>
        <w:pStyle w:val="1"/>
        <w:rPr>
          <w:rFonts w:ascii="Times New Roman" w:hAnsi="Times New Roman"/>
          <w:lang w:val="en-US" w:eastAsia="ko-KR"/>
        </w:rPr>
      </w:pPr>
      <w:bookmarkStart w:id="3" w:name="_Toc439084142"/>
      <w:r>
        <w:rPr>
          <w:lang w:val="en-US"/>
        </w:rPr>
        <w:t>1.</w:t>
      </w:r>
      <w:r>
        <w:rPr>
          <w:lang w:val="en-US"/>
        </w:rPr>
        <w:tab/>
      </w:r>
      <w:r>
        <w:rPr>
          <w:rFonts w:hint="eastAsia"/>
          <w:lang w:val="en-US" w:eastAsia="ko-KR"/>
        </w:rPr>
        <w:t>Introduction</w:t>
      </w:r>
      <w:bookmarkEnd w:id="3"/>
    </w:p>
    <w:p w:rsidR="00E60E18" w:rsidRDefault="00E60E18" w:rsidP="008A15FB">
      <w:pPr>
        <w:rPr>
          <w:sz w:val="22"/>
          <w:lang w:val="en-US" w:eastAsia="ko-KR"/>
        </w:rPr>
      </w:pPr>
      <w:r>
        <w:rPr>
          <w:rFonts w:hint="eastAsia"/>
          <w:sz w:val="22"/>
          <w:lang w:val="en-US" w:eastAsia="ko-KR"/>
        </w:rPr>
        <w:t xml:space="preserve">At the RAN2#92 meeting, it was agreed that a new </w:t>
      </w:r>
      <w:proofErr w:type="spellStart"/>
      <w:r>
        <w:rPr>
          <w:rFonts w:hint="eastAsia"/>
          <w:sz w:val="22"/>
          <w:lang w:val="en-US" w:eastAsia="ko-KR"/>
        </w:rPr>
        <w:t>specificaiton</w:t>
      </w:r>
      <w:proofErr w:type="spellEnd"/>
      <w:r>
        <w:rPr>
          <w:rFonts w:hint="eastAsia"/>
          <w:sz w:val="22"/>
          <w:lang w:val="en-US" w:eastAsia="ko-KR"/>
        </w:rPr>
        <w:t xml:space="preserve"> is introduced for the LWA adaptation layer. An e-mail discussion was setup for finalizing a new specification</w:t>
      </w:r>
      <w:r w:rsidR="0063591A">
        <w:rPr>
          <w:rFonts w:hint="eastAsia"/>
          <w:sz w:val="22"/>
          <w:lang w:val="en-US" w:eastAsia="ko-KR"/>
        </w:rPr>
        <w:t xml:space="preserve"> based on R2-156903</w:t>
      </w:r>
      <w:r>
        <w:rPr>
          <w:rFonts w:hint="eastAsia"/>
          <w:sz w:val="22"/>
          <w:lang w:val="en-US" w:eastAsia="ko-KR"/>
        </w:rPr>
        <w:t>.</w:t>
      </w:r>
    </w:p>
    <w:p w:rsidR="0024218B" w:rsidRDefault="0024218B" w:rsidP="008A15FB">
      <w:pPr>
        <w:rPr>
          <w:sz w:val="22"/>
          <w:lang w:val="en-US" w:eastAsia="ko-KR"/>
        </w:rPr>
      </w:pPr>
      <w:r>
        <w:rPr>
          <w:rFonts w:hint="eastAsia"/>
          <w:sz w:val="22"/>
          <w:lang w:val="en-US" w:eastAsia="ko-KR"/>
        </w:rPr>
        <w:t xml:space="preserve">At the RANP#70 meeting, the WID of the LWA was updated to include the new specification. It was agreed that </w:t>
      </w:r>
      <w:r>
        <w:rPr>
          <w:sz w:val="22"/>
          <w:lang w:val="en-US" w:eastAsia="ko-KR"/>
        </w:rPr>
        <w:t>“</w:t>
      </w:r>
      <w:r>
        <w:rPr>
          <w:rFonts w:hint="eastAsia"/>
          <w:sz w:val="22"/>
          <w:lang w:val="en-US" w:eastAsia="ko-KR"/>
        </w:rPr>
        <w:t>LTE-WLAN Aggregation Adaptation Protocol</w:t>
      </w:r>
      <w:r>
        <w:rPr>
          <w:sz w:val="22"/>
          <w:lang w:val="en-US" w:eastAsia="ko-KR"/>
        </w:rPr>
        <w:t>”</w:t>
      </w:r>
      <w:r>
        <w:rPr>
          <w:rFonts w:hint="eastAsia"/>
          <w:sz w:val="22"/>
          <w:lang w:val="en-US" w:eastAsia="ko-KR"/>
        </w:rPr>
        <w:t xml:space="preserve"> is used for the title of the new specification </w:t>
      </w:r>
    </w:p>
    <w:p w:rsidR="00E60E18" w:rsidRDefault="00E60E18" w:rsidP="008A15FB">
      <w:pPr>
        <w:rPr>
          <w:sz w:val="22"/>
          <w:lang w:val="en-US" w:eastAsia="ko-KR"/>
        </w:rPr>
      </w:pPr>
      <w:r>
        <w:rPr>
          <w:rFonts w:hint="eastAsia"/>
          <w:sz w:val="22"/>
          <w:lang w:val="en-US" w:eastAsia="ko-KR"/>
        </w:rPr>
        <w:t xml:space="preserve">This document captures the outcome of the e-mail discussion </w:t>
      </w:r>
      <w:r>
        <w:rPr>
          <w:sz w:val="22"/>
          <w:lang w:val="en-US" w:eastAsia="ko-KR"/>
        </w:rPr>
        <w:t>“</w:t>
      </w:r>
      <w:r w:rsidRPr="00E60E18">
        <w:rPr>
          <w:sz w:val="22"/>
          <w:lang w:val="en-US" w:eastAsia="ko-KR"/>
        </w:rPr>
        <w:t>[92#42</w:t>
      </w:r>
      <w:proofErr w:type="gramStart"/>
      <w:r w:rsidRPr="00E60E18">
        <w:rPr>
          <w:sz w:val="22"/>
          <w:lang w:val="en-US" w:eastAsia="ko-KR"/>
        </w:rPr>
        <w:t>][</w:t>
      </w:r>
      <w:proofErr w:type="gramEnd"/>
      <w:r w:rsidRPr="00E60E18">
        <w:rPr>
          <w:sz w:val="22"/>
          <w:lang w:val="en-US" w:eastAsia="ko-KR"/>
        </w:rPr>
        <w:t>LTE/WLAN] New specification (LG)</w:t>
      </w:r>
      <w:r>
        <w:rPr>
          <w:sz w:val="22"/>
          <w:lang w:val="en-US" w:eastAsia="ko-KR"/>
        </w:rPr>
        <w:t>”</w:t>
      </w:r>
      <w:r>
        <w:rPr>
          <w:rFonts w:hint="eastAsia"/>
          <w:sz w:val="22"/>
          <w:lang w:val="en-US" w:eastAsia="ko-KR"/>
        </w:rPr>
        <w:t>.</w:t>
      </w:r>
    </w:p>
    <w:p w:rsidR="008A15FB" w:rsidRDefault="008A15FB" w:rsidP="008A15FB">
      <w:pPr>
        <w:rPr>
          <w:sz w:val="22"/>
          <w:lang w:val="en-US" w:eastAsia="ko-KR"/>
        </w:rPr>
      </w:pPr>
    </w:p>
    <w:p w:rsidR="008A15FB" w:rsidRDefault="008A15FB" w:rsidP="008A15FB">
      <w:pPr>
        <w:pStyle w:val="1"/>
        <w:rPr>
          <w:rFonts w:ascii="Times New Roman" w:hAnsi="Times New Roman"/>
          <w:lang w:val="en-US" w:eastAsia="ko-KR"/>
        </w:rPr>
      </w:pPr>
      <w:bookmarkStart w:id="4" w:name="_Toc439084143"/>
      <w:r>
        <w:rPr>
          <w:rFonts w:hint="eastAsia"/>
          <w:lang w:val="en-US" w:eastAsia="ko-KR"/>
        </w:rPr>
        <w:t>2</w:t>
      </w:r>
      <w:r>
        <w:rPr>
          <w:lang w:val="en-US"/>
        </w:rPr>
        <w:t>.</w:t>
      </w:r>
      <w:r>
        <w:rPr>
          <w:lang w:val="en-US"/>
        </w:rPr>
        <w:tab/>
      </w:r>
      <w:r>
        <w:rPr>
          <w:rFonts w:hint="eastAsia"/>
          <w:lang w:val="en-US" w:eastAsia="ko-KR"/>
        </w:rPr>
        <w:t>Proposal</w:t>
      </w:r>
      <w:bookmarkEnd w:id="4"/>
    </w:p>
    <w:p w:rsidR="008A15FB" w:rsidRPr="008A15FB" w:rsidRDefault="0024218B" w:rsidP="008A15FB">
      <w:pPr>
        <w:rPr>
          <w:sz w:val="22"/>
          <w:lang w:val="en-US" w:eastAsia="ko-KR"/>
        </w:rPr>
      </w:pPr>
      <w:r>
        <w:rPr>
          <w:rFonts w:hint="eastAsia"/>
          <w:sz w:val="22"/>
          <w:lang w:val="en-US" w:eastAsia="ko-KR"/>
        </w:rPr>
        <w:t>Adopt a</w:t>
      </w:r>
      <w:r w:rsidR="008A15FB" w:rsidRPr="008A15FB">
        <w:rPr>
          <w:rFonts w:hint="eastAsia"/>
          <w:sz w:val="22"/>
          <w:lang w:val="en-US" w:eastAsia="ko-KR"/>
        </w:rPr>
        <w:t xml:space="preserve"> new specification </w:t>
      </w:r>
      <w:r w:rsidR="00C4766E">
        <w:rPr>
          <w:rFonts w:hint="eastAsia"/>
          <w:sz w:val="22"/>
          <w:lang w:val="en-US" w:eastAsia="ko-KR"/>
        </w:rPr>
        <w:t>for the LWA</w:t>
      </w:r>
      <w:r>
        <w:rPr>
          <w:rFonts w:hint="eastAsia"/>
          <w:sz w:val="22"/>
          <w:lang w:val="en-US" w:eastAsia="ko-KR"/>
        </w:rPr>
        <w:t>A</w:t>
      </w:r>
      <w:r w:rsidR="00454C66">
        <w:rPr>
          <w:rFonts w:hint="eastAsia"/>
          <w:sz w:val="22"/>
          <w:lang w:val="en-US" w:eastAsia="ko-KR"/>
        </w:rPr>
        <w:t>P</w:t>
      </w:r>
      <w:r w:rsidR="00C4766E">
        <w:rPr>
          <w:rFonts w:hint="eastAsia"/>
          <w:sz w:val="22"/>
          <w:lang w:val="en-US" w:eastAsia="ko-KR"/>
        </w:rPr>
        <w:t xml:space="preserve"> </w:t>
      </w:r>
      <w:r w:rsidR="008A15FB" w:rsidRPr="008A15FB">
        <w:rPr>
          <w:rFonts w:hint="eastAsia"/>
          <w:sz w:val="22"/>
          <w:lang w:val="en-US" w:eastAsia="ko-KR"/>
        </w:rPr>
        <w:t xml:space="preserve">based on the </w:t>
      </w:r>
      <w:r w:rsidR="008A15FB">
        <w:rPr>
          <w:rFonts w:hint="eastAsia"/>
          <w:sz w:val="22"/>
          <w:lang w:val="en-US" w:eastAsia="ko-KR"/>
        </w:rPr>
        <w:t xml:space="preserve">draft </w:t>
      </w:r>
      <w:r w:rsidR="00C4766E">
        <w:rPr>
          <w:rFonts w:hint="eastAsia"/>
          <w:sz w:val="22"/>
          <w:lang w:val="en-US" w:eastAsia="ko-KR"/>
        </w:rPr>
        <w:t xml:space="preserve">text </w:t>
      </w:r>
      <w:r w:rsidR="008A15FB">
        <w:rPr>
          <w:rFonts w:hint="eastAsia"/>
          <w:sz w:val="22"/>
          <w:lang w:val="en-US" w:eastAsia="ko-KR"/>
        </w:rPr>
        <w:t>attached below.</w:t>
      </w:r>
    </w:p>
    <w:p w:rsidR="008A15FB" w:rsidRPr="00C4766E" w:rsidRDefault="008A15FB" w:rsidP="008A15FB">
      <w:pPr>
        <w:rPr>
          <w:sz w:val="22"/>
          <w:lang w:val="en-US" w:eastAsia="ko-KR"/>
        </w:rPr>
      </w:pPr>
    </w:p>
    <w:p w:rsidR="008A15FB" w:rsidRDefault="008A15FB" w:rsidP="008A15FB">
      <w:pPr>
        <w:rPr>
          <w:lang w:eastAsia="ko-KR"/>
        </w:rPr>
      </w:pPr>
      <w:r>
        <w:rPr>
          <w:lang w:eastAsia="ko-KR"/>
        </w:rPr>
        <w:br w:type="page"/>
      </w:r>
    </w:p>
    <w:p w:rsidR="008A15FB" w:rsidRPr="00461AED" w:rsidRDefault="008A15FB" w:rsidP="008A15FB">
      <w:pPr>
        <w:pStyle w:val="ZT"/>
        <w:framePr w:wrap="notBeside" w:vAnchor="page" w:hAnchor="page" w:x="829" w:y="2783"/>
      </w:pPr>
      <w:r w:rsidRPr="00461AED">
        <w:lastRenderedPageBreak/>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 xml:space="preserve">LTE-WLAN </w:t>
      </w:r>
      <w:r w:rsidR="0024218B">
        <w:rPr>
          <w:rFonts w:eastAsiaTheme="minorEastAsia" w:hint="eastAsia"/>
          <w:lang w:eastAsia="ko-KR"/>
        </w:rPr>
        <w:t xml:space="preserve">Aggregation </w:t>
      </w:r>
      <w:r>
        <w:rPr>
          <w:rFonts w:eastAsiaTheme="minorEastAsia" w:hint="eastAsia"/>
          <w:lang w:eastAsia="ko-KR"/>
        </w:rPr>
        <w:t>Adaptation</w:t>
      </w:r>
      <w:r w:rsidRPr="00461AED">
        <w:t xml:space="preserve"> </w:t>
      </w:r>
      <w:r w:rsidR="000423CB">
        <w:rPr>
          <w:rFonts w:hint="eastAsia"/>
          <w:lang w:eastAsia="ko-KR"/>
        </w:rPr>
        <w:t xml:space="preserve">Protocol </w:t>
      </w:r>
      <w:r w:rsidR="003E57CB">
        <w:rPr>
          <w:rFonts w:eastAsiaTheme="minorEastAsia" w:hint="eastAsia"/>
          <w:lang w:eastAsia="ko-KR"/>
        </w:rPr>
        <w:t>(LWAA</w:t>
      </w:r>
      <w:r w:rsidR="000423CB">
        <w:rPr>
          <w:rFonts w:eastAsiaTheme="minorEastAsia" w:hint="eastAsia"/>
          <w:lang w:eastAsia="ko-KR"/>
        </w:rPr>
        <w:t>P</w:t>
      </w:r>
      <w:r w:rsidR="003E57CB">
        <w:rPr>
          <w:rFonts w:eastAsiaTheme="minorEastAsia" w:hint="eastAsia"/>
          <w:lang w:eastAsia="ko-KR"/>
        </w:rPr>
        <w:t xml:space="preserve">) </w:t>
      </w:r>
      <w:r w:rsidRPr="00461AED">
        <w:t>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5" w:name="page1"/>
      <w:bookmarkStart w:id="6" w:name="_Toc350552618"/>
      <w:r w:rsidRPr="00461AED">
        <w:rPr>
          <w:sz w:val="64"/>
        </w:rPr>
        <w:t xml:space="preserve">3GPP TS </w:t>
      </w:r>
      <w:r w:rsidRPr="00461AED">
        <w:rPr>
          <w:rFonts w:eastAsia="MS Mincho"/>
          <w:sz w:val="64"/>
          <w:lang w:eastAsia="ja-JP"/>
        </w:rPr>
        <w:t>36</w:t>
      </w:r>
      <w:r w:rsidRPr="00461AED">
        <w:rPr>
          <w:sz w:val="64"/>
        </w:rPr>
        <w:t>.3</w:t>
      </w:r>
      <w:r>
        <w:rPr>
          <w:rFonts w:eastAsiaTheme="minorEastAsia" w:hint="eastAsia"/>
          <w:sz w:val="64"/>
          <w:lang w:eastAsia="ko-KR"/>
        </w:rPr>
        <w:t>xx</w:t>
      </w:r>
      <w:r w:rsidRPr="00461AED">
        <w:rPr>
          <w:sz w:val="64"/>
        </w:rPr>
        <w:t xml:space="preserve"> </w:t>
      </w:r>
      <w:r w:rsidRPr="00461AED">
        <w:t>V</w:t>
      </w:r>
      <w:r w:rsidR="007B4DAF">
        <w:rPr>
          <w:rFonts w:hint="eastAsia"/>
          <w:lang w:eastAsia="ko-KR"/>
        </w:rPr>
        <w:t>0</w:t>
      </w:r>
      <w:r w:rsidRPr="00461AED">
        <w:t>.</w:t>
      </w:r>
      <w:r>
        <w:rPr>
          <w:rFonts w:eastAsiaTheme="minorEastAsia" w:hint="eastAsia"/>
          <w:lang w:eastAsia="ko-KR"/>
        </w:rPr>
        <w:t>0</w:t>
      </w:r>
      <w:r w:rsidRPr="00461AED">
        <w:t>.</w:t>
      </w:r>
      <w:r>
        <w:rPr>
          <w:rFonts w:eastAsia="MS Mincho"/>
          <w:lang w:eastAsia="ja-JP"/>
        </w:rPr>
        <w:t>0</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8A15FB" w:rsidRPr="00461AED" w:rsidRDefault="008A15FB" w:rsidP="008A15FB">
      <w:pPr>
        <w:pStyle w:val="ZU"/>
        <w:framePr w:wrap="notBeside"/>
        <w:tabs>
          <w:tab w:val="right" w:pos="10206"/>
        </w:tabs>
        <w:jc w:val="left"/>
      </w:pPr>
      <w:r>
        <w:rPr>
          <w:lang w:val="en-US" w:eastAsia="ko-KR"/>
        </w:rPr>
        <w:drawing>
          <wp:inline distT="0" distB="0" distL="0" distR="0" wp14:anchorId="6ECF5A0E" wp14:editId="23BEC239">
            <wp:extent cx="1195070" cy="1060450"/>
            <wp:effectExtent l="0" t="0" r="5080" b="6350"/>
            <wp:docPr id="1" name="그림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5070" cy="1060450"/>
                    </a:xfrm>
                    <a:prstGeom prst="rect">
                      <a:avLst/>
                    </a:prstGeom>
                    <a:noFill/>
                    <a:ln>
                      <a:noFill/>
                    </a:ln>
                  </pic:spPr>
                </pic:pic>
              </a:graphicData>
            </a:graphic>
          </wp:inline>
        </w:drawing>
      </w:r>
      <w:r w:rsidRPr="00461AED">
        <w:rPr>
          <w:color w:val="0000FF"/>
        </w:rPr>
        <w:tab/>
      </w:r>
      <w:r w:rsidRPr="00461AED">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5pt" o:ole="">
            <v:imagedata r:id="rId11" o:title=""/>
          </v:shape>
          <o:OLEObject Type="Embed" ProgID="Word.Picture.8" ShapeID="_x0000_i1025" DrawAspect="Content" ObjectID="_1515909219"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bookmarkEnd w:id="5"/>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p>
    <w:p w:rsidR="008A15FB" w:rsidRPr="00461AED" w:rsidRDefault="008A15FB" w:rsidP="008A15FB">
      <w:bookmarkStart w:id="7"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F50352"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Pr>
          <w:noProof/>
          <w:sz w:val="18"/>
        </w:rPr>
        <w:t>5</w:t>
      </w:r>
      <w:r w:rsidRPr="00461AED">
        <w:rPr>
          <w:noProof/>
          <w:sz w:val="18"/>
        </w:rPr>
        <w:t xml:space="preserve">, 3GPP Organizational Partners (ARIB, ATIS, CCSA, ETSI, </w:t>
      </w:r>
      <w:r>
        <w:rPr>
          <w:noProof/>
          <w:sz w:val="18"/>
        </w:rPr>
        <w:t xml:space="preserve">TSDSI, </w:t>
      </w:r>
      <w:r w:rsidRPr="00461AED">
        <w:rPr>
          <w:noProof/>
          <w:sz w:val="18"/>
        </w:rPr>
        <w:t>TTA, TTC).</w:t>
      </w:r>
      <w:bookmarkStart w:id="8" w:name="copyrightaddon"/>
      <w:bookmarkEnd w:id="8"/>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7"/>
    <w:p w:rsidR="00FC761B" w:rsidRDefault="008A15FB" w:rsidP="00BD7CCA">
      <w:pPr>
        <w:pStyle w:val="TT"/>
        <w:rPr>
          <w:rFonts w:asciiTheme="minorHAnsi" w:eastAsiaTheme="minorEastAsia" w:hAnsiTheme="minorHAnsi" w:cstheme="minorBidi"/>
          <w:kern w:val="2"/>
          <w:sz w:val="20"/>
          <w:szCs w:val="22"/>
          <w:lang w:val="en-US" w:eastAsia="ko-KR"/>
        </w:rPr>
      </w:pPr>
      <w:r w:rsidRPr="00461AED">
        <w:br w:type="page"/>
      </w:r>
      <w:r w:rsidRPr="00461AED">
        <w:lastRenderedPageBreak/>
        <w:t>Contents</w:t>
      </w:r>
      <w:r>
        <w:fldChar w:fldCharType="begin"/>
      </w:r>
      <w:r>
        <w:instrText xml:space="preserve"> TOC \o "1-9" </w:instrText>
      </w:r>
      <w:r>
        <w:fldChar w:fldCharType="separate"/>
      </w:r>
    </w:p>
    <w:p w:rsidR="00FC761B" w:rsidRDefault="00FC761B">
      <w:pPr>
        <w:pStyle w:val="10"/>
        <w:rPr>
          <w:rFonts w:asciiTheme="minorHAnsi" w:eastAsiaTheme="minorEastAsia" w:hAnsiTheme="minorHAnsi" w:cstheme="minorBidi"/>
          <w:kern w:val="2"/>
          <w:sz w:val="20"/>
          <w:szCs w:val="22"/>
          <w:lang w:val="en-US" w:eastAsia="ko-KR"/>
        </w:rPr>
      </w:pPr>
      <w:r>
        <w:t>Foreword</w:t>
      </w:r>
      <w:r>
        <w:tab/>
      </w:r>
      <w:r>
        <w:fldChar w:fldCharType="begin"/>
      </w:r>
      <w:r>
        <w:instrText xml:space="preserve"> PAGEREF _Toc439084144 \h </w:instrText>
      </w:r>
      <w:r>
        <w:fldChar w:fldCharType="separate"/>
      </w:r>
      <w:r>
        <w:t>5</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_Toc439084145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_Toc439084146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2959AA">
        <w:rPr>
          <w:rFonts w:eastAsia="MS Mincho"/>
          <w:lang w:eastAsia="ja-JP"/>
        </w:rPr>
        <w:t>, symbols</w:t>
      </w:r>
      <w:r>
        <w:t xml:space="preserve"> and abbreviations</w:t>
      </w:r>
      <w:r>
        <w:tab/>
      </w:r>
      <w:r>
        <w:fldChar w:fldCharType="begin"/>
      </w:r>
      <w:r>
        <w:instrText xml:space="preserve"> PAGEREF _Toc439084147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_Toc439084148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_Toc439084149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_Toc439084150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2959AA">
        <w:rPr>
          <w:rFonts w:eastAsia="MS Mincho"/>
          <w:lang w:eastAsia="ja-JP"/>
        </w:rPr>
        <w:t>Introduction</w:t>
      </w:r>
      <w:r>
        <w:tab/>
      </w:r>
      <w:r>
        <w:fldChar w:fldCharType="begin"/>
      </w:r>
      <w:r>
        <w:instrText xml:space="preserve"> PAGEREF _Toc439084151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architecture</w:t>
      </w:r>
      <w:r>
        <w:tab/>
      </w:r>
      <w:r>
        <w:fldChar w:fldCharType="begin"/>
      </w:r>
      <w:r>
        <w:instrText xml:space="preserve"> PAGEREF _Toc439084152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entities</w:t>
      </w:r>
      <w:r>
        <w:tab/>
      </w:r>
      <w:r>
        <w:fldChar w:fldCharType="begin"/>
      </w:r>
      <w:r>
        <w:instrText xml:space="preserve"> PAGEREF _Toc439084153 \h </w:instrText>
      </w:r>
      <w:r>
        <w:fldChar w:fldCharType="separate"/>
      </w:r>
      <w:r>
        <w:t>7</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3</w:t>
      </w:r>
      <w:r>
        <w:rPr>
          <w:rFonts w:asciiTheme="minorHAnsi" w:eastAsiaTheme="minorEastAsia" w:hAnsiTheme="minorHAnsi" w:cstheme="minorBidi"/>
          <w:kern w:val="2"/>
          <w:szCs w:val="22"/>
          <w:lang w:val="en-US" w:eastAsia="ko-KR"/>
        </w:rPr>
        <w:tab/>
      </w:r>
      <w:r w:rsidRPr="002959AA">
        <w:rPr>
          <w:rFonts w:eastAsia="MS Mincho"/>
          <w:lang w:eastAsia="ja-JP"/>
        </w:rPr>
        <w:t>Services</w:t>
      </w:r>
      <w:r>
        <w:tab/>
      </w:r>
      <w:r>
        <w:fldChar w:fldCharType="begin"/>
      </w:r>
      <w:r>
        <w:instrText xml:space="preserve"> PAGEREF _Toc439084154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.1</w:t>
      </w:r>
      <w:r>
        <w:rPr>
          <w:rFonts w:asciiTheme="minorHAnsi" w:eastAsiaTheme="minorEastAsia" w:hAnsiTheme="minorHAnsi" w:cstheme="minorBidi"/>
          <w:kern w:val="2"/>
          <w:szCs w:val="22"/>
          <w:lang w:val="en-US" w:eastAsia="ko-KR"/>
        </w:rPr>
        <w:tab/>
      </w:r>
      <w:r w:rsidRPr="002959AA">
        <w:rPr>
          <w:rFonts w:eastAsia="MS Mincho"/>
          <w:lang w:eastAsia="ja-JP"/>
        </w:rPr>
        <w:t>Services provided to upper layers</w:t>
      </w:r>
      <w:r>
        <w:tab/>
      </w:r>
      <w:r>
        <w:fldChar w:fldCharType="begin"/>
      </w:r>
      <w:r>
        <w:instrText xml:space="preserve"> PAGEREF _Toc439084155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Services expected from lower layers</w:t>
      </w:r>
      <w:r>
        <w:tab/>
      </w:r>
      <w:r>
        <w:fldChar w:fldCharType="begin"/>
      </w:r>
      <w:r>
        <w:instrText xml:space="preserve"> PAGEREF _Toc439084156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4</w:t>
      </w:r>
      <w:r>
        <w:rPr>
          <w:rFonts w:asciiTheme="minorHAnsi" w:eastAsiaTheme="minorEastAsia" w:hAnsiTheme="minorHAnsi" w:cstheme="minorBidi"/>
          <w:kern w:val="2"/>
          <w:szCs w:val="22"/>
          <w:lang w:val="en-US" w:eastAsia="ko-KR"/>
        </w:rPr>
        <w:tab/>
      </w:r>
      <w:r w:rsidRPr="002959AA">
        <w:rPr>
          <w:rFonts w:eastAsia="MS Mincho"/>
          <w:lang w:eastAsia="ja-JP"/>
        </w:rPr>
        <w:t>Functions</w:t>
      </w:r>
      <w:r>
        <w:tab/>
      </w:r>
      <w:r>
        <w:fldChar w:fldCharType="begin"/>
      </w:r>
      <w:r>
        <w:instrText xml:space="preserve"> PAGEREF _Toc439084157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5</w:t>
      </w:r>
      <w:r>
        <w:rPr>
          <w:rFonts w:asciiTheme="minorHAnsi" w:eastAsiaTheme="minorEastAsia" w:hAnsiTheme="minorHAnsi" w:cstheme="minorBidi"/>
          <w:kern w:val="2"/>
          <w:sz w:val="20"/>
          <w:szCs w:val="22"/>
          <w:lang w:val="en-US" w:eastAsia="ko-KR"/>
        </w:rPr>
        <w:tab/>
      </w:r>
      <w:r w:rsidRPr="002959AA">
        <w:rPr>
          <w:rFonts w:eastAsia="MS Mincho"/>
          <w:lang w:eastAsia="ja-JP"/>
        </w:rPr>
        <w:t>Procedures</w:t>
      </w:r>
      <w:r>
        <w:tab/>
      </w:r>
      <w:r>
        <w:fldChar w:fldCharType="begin"/>
      </w:r>
      <w:r>
        <w:instrText xml:space="preserve"> PAGEREF _Toc439084158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.1</w:t>
      </w:r>
      <w:r>
        <w:rPr>
          <w:rFonts w:asciiTheme="minorHAnsi" w:eastAsiaTheme="minorEastAsia" w:hAnsiTheme="minorHAnsi" w:cstheme="minorBidi"/>
          <w:kern w:val="2"/>
          <w:szCs w:val="22"/>
          <w:lang w:val="en-US" w:eastAsia="ko-KR"/>
        </w:rPr>
        <w:tab/>
      </w:r>
      <w:r w:rsidRPr="002959AA">
        <w:rPr>
          <w:rFonts w:eastAsia="MS Mincho"/>
          <w:lang w:eastAsia="ja-JP"/>
        </w:rPr>
        <w:t>Data transfer procedures</w:t>
      </w:r>
      <w:r>
        <w:tab/>
      </w:r>
      <w:r>
        <w:fldChar w:fldCharType="begin"/>
      </w:r>
      <w:r>
        <w:instrText xml:space="preserve"> PAGEREF _Toc439084159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bCs/>
          <w:lang w:eastAsia="ko-KR"/>
        </w:rPr>
        <w:t>5.1.1</w:t>
      </w:r>
      <w:r>
        <w:rPr>
          <w:rFonts w:asciiTheme="minorHAnsi" w:eastAsiaTheme="minorEastAsia" w:hAnsiTheme="minorHAnsi" w:cstheme="minorBidi"/>
          <w:kern w:val="2"/>
          <w:szCs w:val="22"/>
          <w:lang w:val="en-US" w:eastAsia="ko-KR"/>
        </w:rPr>
        <w:tab/>
      </w:r>
      <w:r w:rsidRPr="002959AA">
        <w:rPr>
          <w:bCs/>
          <w:lang w:eastAsia="ko-KR"/>
        </w:rPr>
        <w:t>DL data transfer procedures</w:t>
      </w:r>
      <w:r>
        <w:tab/>
      </w:r>
      <w:r>
        <w:fldChar w:fldCharType="begin"/>
      </w:r>
      <w:r>
        <w:instrText xml:space="preserve"> PAGEREF _Toc439084160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2959AA">
        <w:rPr>
          <w:rFonts w:eastAsia="MS Mincho"/>
          <w:lang w:eastAsia="ja-JP"/>
        </w:rPr>
        <w:t>Handling of unknown, unforeseen and erroneous protocol data</w:t>
      </w:r>
      <w:r>
        <w:tab/>
      </w:r>
      <w:r>
        <w:fldChar w:fldCharType="begin"/>
      </w:r>
      <w:r>
        <w:instrText xml:space="preserve"> PAGEREF _Toc439084161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6</w:t>
      </w:r>
      <w:r>
        <w:rPr>
          <w:rFonts w:asciiTheme="minorHAnsi" w:eastAsiaTheme="minorEastAsia" w:hAnsiTheme="minorHAnsi" w:cstheme="minorBidi"/>
          <w:kern w:val="2"/>
          <w:sz w:val="20"/>
          <w:szCs w:val="22"/>
          <w:lang w:val="en-US" w:eastAsia="ko-KR"/>
        </w:rPr>
        <w:tab/>
      </w:r>
      <w:r w:rsidRPr="002959AA">
        <w:rPr>
          <w:rFonts w:eastAsia="MS Mincho"/>
          <w:lang w:eastAsia="ja-JP"/>
        </w:rPr>
        <w:t>Protocol data units, formats and parameters</w:t>
      </w:r>
      <w:r>
        <w:tab/>
      </w:r>
      <w:r>
        <w:fldChar w:fldCharType="begin"/>
      </w:r>
      <w:r>
        <w:instrText xml:space="preserve"> PAGEREF _Toc439084162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.1</w:t>
      </w:r>
      <w:r>
        <w:rPr>
          <w:rFonts w:asciiTheme="minorHAnsi" w:eastAsiaTheme="minorEastAsia" w:hAnsiTheme="minorHAnsi" w:cstheme="minorBidi"/>
          <w:kern w:val="2"/>
          <w:szCs w:val="22"/>
          <w:lang w:val="en-US" w:eastAsia="ko-KR"/>
        </w:rPr>
        <w:tab/>
      </w:r>
      <w:r w:rsidRPr="002959AA">
        <w:rPr>
          <w:rFonts w:eastAsia="MS Mincho"/>
          <w:lang w:eastAsia="ja-JP"/>
        </w:rPr>
        <w:t>Protocol data units</w:t>
      </w:r>
      <w:r>
        <w:tab/>
      </w:r>
      <w:r>
        <w:fldChar w:fldCharType="begin"/>
      </w:r>
      <w:r>
        <w:instrText xml:space="preserve"> PAGEREF _Toc439084163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_Toc439084164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2959AA">
        <w:rPr>
          <w:rFonts w:eastAsia="MS Mincho"/>
          <w:lang w:eastAsia="ja-JP"/>
        </w:rPr>
        <w:t xml:space="preserve"> data PDU</w:t>
      </w:r>
      <w:r>
        <w:tab/>
      </w:r>
      <w:r>
        <w:fldChar w:fldCharType="begin"/>
      </w:r>
      <w:r>
        <w:instrText xml:space="preserve"> PAGEREF _Toc439084165 \h </w:instrText>
      </w:r>
      <w:r>
        <w:fldChar w:fldCharType="separate"/>
      </w:r>
      <w:r>
        <w:t>9</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Formats and parameters</w:t>
      </w:r>
      <w:r>
        <w:tab/>
      </w:r>
      <w:r>
        <w:fldChar w:fldCharType="begin"/>
      </w:r>
      <w:r>
        <w:instrText xml:space="preserve"> PAGEREF _Toc439084166 \h </w:instrText>
      </w:r>
      <w:r>
        <w:fldChar w:fldCharType="separate"/>
      </w:r>
      <w:r>
        <w:t>9</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fldChar w:fldCharType="begin"/>
      </w:r>
      <w:r>
        <w:instrText xml:space="preserve"> PAGEREF _Toc439084167 \h </w:instrText>
      </w:r>
      <w:r>
        <w:fldChar w:fldCharType="separate"/>
      </w:r>
      <w:r>
        <w:t>9</w:t>
      </w:r>
      <w:r>
        <w:fldChar w:fldCharType="end"/>
      </w:r>
    </w:p>
    <w:p w:rsidR="00FC761B" w:rsidRDefault="00FC761B">
      <w:pPr>
        <w:pStyle w:val="80"/>
        <w:rPr>
          <w:rFonts w:asciiTheme="minorHAnsi" w:eastAsiaTheme="minorEastAsia" w:hAnsiTheme="minorHAnsi" w:cstheme="minorBidi"/>
          <w:b w:val="0"/>
          <w:kern w:val="2"/>
          <w:sz w:val="20"/>
          <w:szCs w:val="22"/>
          <w:lang w:val="en-US" w:eastAsia="ko-KR"/>
        </w:rPr>
      </w:pPr>
      <w:r>
        <w:t>Annex A (informative):</w:t>
      </w:r>
      <w:r w:rsidRPr="002959AA">
        <w:rPr>
          <w:rFonts w:eastAsia="MS Mincho"/>
          <w:lang w:eastAsia="ja-JP"/>
        </w:rPr>
        <w:t xml:space="preserve"> </w:t>
      </w:r>
      <w:r>
        <w:t>Change history</w:t>
      </w:r>
      <w:r>
        <w:tab/>
      </w:r>
      <w:r>
        <w:fldChar w:fldCharType="begin"/>
      </w:r>
      <w:r>
        <w:instrText xml:space="preserve"> PAGEREF _Toc439084168 \h </w:instrText>
      </w:r>
      <w:r>
        <w:fldChar w:fldCharType="separate"/>
      </w:r>
      <w:r>
        <w:t>10</w:t>
      </w:r>
      <w:r>
        <w:fldChar w:fldCharType="end"/>
      </w:r>
    </w:p>
    <w:p w:rsidR="008A15FB" w:rsidRPr="00461AED" w:rsidRDefault="008A15FB"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9" w:name="_Toc413835980"/>
      <w:bookmarkStart w:id="10" w:name="_Toc439084144"/>
      <w:r w:rsidRPr="00461AED">
        <w:lastRenderedPageBreak/>
        <w:t>Foreword</w:t>
      </w:r>
      <w:bookmarkEnd w:id="9"/>
      <w:bookmarkEnd w:id="10"/>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proofErr w:type="gramStart"/>
      <w:r w:rsidRPr="00D47E14">
        <w:t>y</w:t>
      </w:r>
      <w:proofErr w:type="gramEnd"/>
      <w:r w:rsidRPr="00D47E14">
        <w:tab/>
        <w:t>the second digit is incremented for all changes of substance, i.e. technical enhancements, corrections, updates, etc.</w:t>
      </w:r>
    </w:p>
    <w:p w:rsidR="008A15FB" w:rsidRPr="00D47E14" w:rsidRDefault="008A15FB" w:rsidP="008A15FB">
      <w:pPr>
        <w:pStyle w:val="B2"/>
      </w:pPr>
      <w:proofErr w:type="gramStart"/>
      <w:r w:rsidRPr="00D47E14">
        <w:t>z</w:t>
      </w:r>
      <w:proofErr w:type="gramEnd"/>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11" w:name="_Toc413835981"/>
      <w:bookmarkStart w:id="12" w:name="_Toc439084145"/>
      <w:r w:rsidRPr="00461AED">
        <w:lastRenderedPageBreak/>
        <w:t>1</w:t>
      </w:r>
      <w:r w:rsidRPr="00461AED">
        <w:tab/>
        <w:t>Scope</w:t>
      </w:r>
      <w:bookmarkEnd w:id="11"/>
      <w:bookmarkEnd w:id="12"/>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1"/>
      </w:pPr>
      <w:bookmarkStart w:id="13" w:name="_Toc413835982"/>
      <w:bookmarkStart w:id="14" w:name="_Toc439084146"/>
      <w:r w:rsidRPr="00461AED">
        <w:t>2</w:t>
      </w:r>
      <w:r w:rsidRPr="00461AED">
        <w:tab/>
        <w:t>References</w:t>
      </w:r>
      <w:bookmarkEnd w:id="13"/>
      <w:bookmarkEnd w:id="14"/>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1"/>
      </w:pPr>
      <w:bookmarkStart w:id="15" w:name="_Toc413835983"/>
      <w:bookmarkStart w:id="16" w:name="_Toc439084147"/>
      <w:r w:rsidRPr="00461AED">
        <w:t>3</w:t>
      </w:r>
      <w:r w:rsidRPr="00461AED">
        <w:tab/>
        <w:t>Definitions</w:t>
      </w:r>
      <w:r w:rsidRPr="00461AED">
        <w:rPr>
          <w:rFonts w:eastAsia="MS Mincho"/>
          <w:lang w:eastAsia="ja-JP"/>
        </w:rPr>
        <w:t>, symbols</w:t>
      </w:r>
      <w:r w:rsidRPr="00461AED">
        <w:t xml:space="preserve"> and abbreviations</w:t>
      </w:r>
      <w:bookmarkEnd w:id="15"/>
      <w:bookmarkEnd w:id="16"/>
    </w:p>
    <w:p w:rsidR="008A15FB" w:rsidRPr="00461AED" w:rsidRDefault="008A15FB" w:rsidP="008A15FB">
      <w:pPr>
        <w:pStyle w:val="2"/>
      </w:pPr>
      <w:bookmarkStart w:id="17" w:name="_Toc413835984"/>
      <w:bookmarkStart w:id="18" w:name="_Toc439084148"/>
      <w:r w:rsidRPr="00461AED">
        <w:t>3.1</w:t>
      </w:r>
      <w:r w:rsidRPr="00461AED">
        <w:tab/>
        <w:t>Definitions</w:t>
      </w:r>
      <w:bookmarkEnd w:id="17"/>
      <w:bookmarkEnd w:id="18"/>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9"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2"/>
      </w:pPr>
      <w:bookmarkStart w:id="20" w:name="_Toc439084149"/>
      <w:r w:rsidRPr="00461AED">
        <w:rPr>
          <w:rFonts w:eastAsia="MS Mincho"/>
          <w:color w:val="000000"/>
          <w:lang w:eastAsia="ja-JP"/>
        </w:rPr>
        <w:t>3.2</w:t>
      </w:r>
      <w:r w:rsidRPr="00461AED">
        <w:rPr>
          <w:rFonts w:eastAsia="MS Mincho"/>
          <w:color w:val="000000"/>
          <w:lang w:eastAsia="ja-JP"/>
        </w:rPr>
        <w:tab/>
      </w:r>
      <w:r w:rsidRPr="00461AED">
        <w:t>Abbreviations</w:t>
      </w:r>
      <w:bookmarkEnd w:id="19"/>
      <w:bookmarkEnd w:id="20"/>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1"/>
      </w:pPr>
      <w:bookmarkStart w:id="21" w:name="_Toc413835986"/>
      <w:bookmarkStart w:id="22" w:name="_Toc439084150"/>
      <w:r w:rsidRPr="00461AED">
        <w:t>4</w:t>
      </w:r>
      <w:r w:rsidRPr="00461AED">
        <w:tab/>
        <w:t>General</w:t>
      </w:r>
      <w:bookmarkEnd w:id="21"/>
      <w:bookmarkEnd w:id="22"/>
    </w:p>
    <w:p w:rsidR="008A15FB" w:rsidRPr="00461AED" w:rsidRDefault="008A15FB" w:rsidP="008A15FB">
      <w:pPr>
        <w:pStyle w:val="2"/>
        <w:rPr>
          <w:rFonts w:eastAsia="MS Mincho"/>
          <w:lang w:eastAsia="ja-JP"/>
        </w:rPr>
      </w:pPr>
      <w:bookmarkStart w:id="23" w:name="_Toc413835987"/>
      <w:bookmarkStart w:id="24" w:name="_Toc439084151"/>
      <w:r w:rsidRPr="00461AED">
        <w:t>4.1</w:t>
      </w:r>
      <w:r w:rsidRPr="00461AED">
        <w:tab/>
      </w:r>
      <w:r w:rsidRPr="00461AED">
        <w:rPr>
          <w:rFonts w:eastAsia="MS Mincho"/>
          <w:lang w:eastAsia="ja-JP"/>
        </w:rPr>
        <w:t>Introduction</w:t>
      </w:r>
      <w:bookmarkEnd w:id="23"/>
      <w:bookmarkEnd w:id="24"/>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5" w:name="_Toc413835988"/>
      <w:bookmarkStart w:id="26" w:name="_Toc439084152"/>
      <w:r w:rsidRPr="00461AED">
        <w:lastRenderedPageBreak/>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5"/>
      <w:bookmarkEnd w:id="26"/>
    </w:p>
    <w:p w:rsidR="008A15FB" w:rsidRPr="00461AED" w:rsidRDefault="008A15FB" w:rsidP="008A15FB">
      <w:pPr>
        <w:pStyle w:val="3"/>
        <w:rPr>
          <w:rFonts w:eastAsia="MS Mincho"/>
          <w:lang w:eastAsia="ja-JP"/>
        </w:rPr>
      </w:pPr>
      <w:bookmarkStart w:id="27" w:name="_Toc413835989"/>
      <w:bookmarkStart w:id="28" w:name="_Toc43908415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7"/>
      <w:bookmarkEnd w:id="28"/>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w:t>
      </w:r>
      <w:proofErr w:type="spellStart"/>
      <w:r w:rsidRPr="000B3DB3">
        <w:t>sublayer</w:t>
      </w:r>
      <w:proofErr w:type="spellEnd"/>
      <w:r w:rsidRPr="000B3DB3">
        <w:t xml:space="preserve">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w:t>
      </w:r>
      <w:proofErr w:type="spellStart"/>
      <w:r>
        <w:rPr>
          <w:rFonts w:hint="eastAsia"/>
          <w:lang w:eastAsia="ko-KR"/>
        </w:rPr>
        <w:t>eNB</w:t>
      </w:r>
      <w:proofErr w:type="spellEnd"/>
      <w:r>
        <w:rPr>
          <w:rFonts w:hint="eastAsia"/>
          <w:lang w:eastAsia="ko-KR"/>
        </w:rPr>
        <w:t xml:space="preserve">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w:t>
      </w:r>
      <w:proofErr w:type="spellStart"/>
      <w:r>
        <w:rPr>
          <w:rFonts w:hint="eastAsia"/>
          <w:lang w:eastAsia="ko-KR"/>
        </w:rPr>
        <w:t>eNB</w:t>
      </w:r>
      <w:proofErr w:type="spellEnd"/>
      <w:r>
        <w:rPr>
          <w:rFonts w:hint="eastAsia"/>
          <w:lang w:eastAsia="ko-KR"/>
        </w:rPr>
        <w:t xml:space="preserve">,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w:t>
      </w:r>
      <w:proofErr w:type="spellStart"/>
      <w:r w:rsidRPr="000B3DB3">
        <w:t>sublayer</w:t>
      </w:r>
      <w:proofErr w:type="spellEnd"/>
      <w:r w:rsidRPr="000B3DB3">
        <w:t>.</w:t>
      </w:r>
    </w:p>
    <w:p w:rsidR="008A15FB" w:rsidRPr="00461AED" w:rsidRDefault="000D22D6" w:rsidP="008A15FB">
      <w:pPr>
        <w:pStyle w:val="TH"/>
        <w:rPr>
          <w:rFonts w:eastAsia="MS Mincho"/>
          <w:lang w:eastAsia="ja-JP"/>
        </w:rPr>
      </w:pPr>
      <w:r>
        <w:object w:dxaOrig="6514" w:dyaOrig="6321">
          <v:shape id="_x0000_i1026" type="#_x0000_t75" style="width:326.5pt;height:315.5pt" o:ole="">
            <v:imagedata r:id="rId15" o:title=""/>
          </v:shape>
          <o:OLEObject Type="Embed" ProgID="Visio.Drawing.11" ShapeID="_x0000_i1026" DrawAspect="Content" ObjectID="_1515909220"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w:t>
      </w:r>
      <w:proofErr w:type="spellStart"/>
      <w:r w:rsidRPr="00461AED">
        <w:rPr>
          <w:rFonts w:eastAsia="MS Mincho"/>
          <w:lang w:eastAsia="ja-JP"/>
        </w:rPr>
        <w:t>sublayer</w:t>
      </w:r>
      <w:proofErr w:type="spellEnd"/>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2"/>
        <w:rPr>
          <w:rFonts w:eastAsia="MS Mincho"/>
          <w:lang w:eastAsia="ja-JP"/>
        </w:rPr>
      </w:pPr>
      <w:bookmarkStart w:id="29" w:name="_Toc413836002"/>
      <w:bookmarkStart w:id="30" w:name="_Toc439084154"/>
      <w:r w:rsidRPr="00461AED">
        <w:t>4.</w:t>
      </w:r>
      <w:r w:rsidRPr="00461AED">
        <w:rPr>
          <w:rFonts w:eastAsia="MS Mincho"/>
          <w:lang w:eastAsia="ja-JP"/>
        </w:rPr>
        <w:t>3</w:t>
      </w:r>
      <w:r w:rsidRPr="00461AED">
        <w:tab/>
      </w:r>
      <w:r w:rsidRPr="00461AED">
        <w:rPr>
          <w:rFonts w:eastAsia="MS Mincho"/>
          <w:lang w:eastAsia="ja-JP"/>
        </w:rPr>
        <w:t>Services</w:t>
      </w:r>
      <w:bookmarkEnd w:id="29"/>
      <w:bookmarkEnd w:id="30"/>
    </w:p>
    <w:p w:rsidR="008A15FB" w:rsidRPr="00461AED" w:rsidRDefault="008A15FB" w:rsidP="008A15FB">
      <w:pPr>
        <w:pStyle w:val="3"/>
        <w:rPr>
          <w:rFonts w:eastAsia="MS Mincho"/>
          <w:lang w:eastAsia="ja-JP"/>
        </w:rPr>
      </w:pPr>
      <w:bookmarkStart w:id="31" w:name="_Toc413836003"/>
      <w:bookmarkStart w:id="32" w:name="_Toc43908415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1"/>
      <w:bookmarkEnd w:id="32"/>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lastRenderedPageBreak/>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3"/>
        <w:rPr>
          <w:rFonts w:eastAsia="MS Mincho"/>
          <w:lang w:eastAsia="ja-JP"/>
        </w:rPr>
      </w:pPr>
      <w:bookmarkStart w:id="33" w:name="_Toc413836004"/>
      <w:bookmarkStart w:id="34" w:name="_Toc43908415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3"/>
      <w:bookmarkEnd w:id="34"/>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 xml:space="preserve"> (i.e. </w:t>
      </w:r>
      <w:r>
        <w:rPr>
          <w:rFonts w:hint="eastAsia"/>
          <w:lang w:eastAsia="ko-KR"/>
        </w:rPr>
        <w:t>WLAN</w:t>
      </w:r>
      <w:r w:rsidRPr="000B3DB3">
        <w:t>):</w:t>
      </w:r>
    </w:p>
    <w:p w:rsidR="008A15FB" w:rsidRPr="000B7987" w:rsidRDefault="008A15FB" w:rsidP="008A15FB">
      <w:pPr>
        <w:pStyle w:val="B1"/>
      </w:pPr>
      <w:r w:rsidRPr="000B7987">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2"/>
        <w:rPr>
          <w:rFonts w:eastAsia="MS Mincho"/>
          <w:lang w:eastAsia="ja-JP"/>
        </w:rPr>
      </w:pPr>
      <w:bookmarkStart w:id="35" w:name="_Toc413836005"/>
      <w:bookmarkStart w:id="36" w:name="_Toc439084157"/>
      <w:r w:rsidRPr="00461AED">
        <w:t>4.</w:t>
      </w:r>
      <w:r w:rsidRPr="00461AED">
        <w:rPr>
          <w:rFonts w:eastAsia="MS Mincho"/>
          <w:lang w:eastAsia="ja-JP"/>
        </w:rPr>
        <w:t>4</w:t>
      </w:r>
      <w:r w:rsidRPr="00461AED">
        <w:tab/>
      </w:r>
      <w:r w:rsidRPr="00461AED">
        <w:rPr>
          <w:rFonts w:eastAsia="MS Mincho"/>
          <w:lang w:eastAsia="ja-JP"/>
        </w:rPr>
        <w:t>Functions</w:t>
      </w:r>
      <w:bookmarkEnd w:id="35"/>
      <w:bookmarkEnd w:id="36"/>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w:t>
      </w:r>
      <w:proofErr w:type="spellStart"/>
      <w:r w:rsidRPr="000B3DB3">
        <w:t>sublayer</w:t>
      </w:r>
      <w:proofErr w:type="spellEnd"/>
      <w:r w:rsidRPr="000B3DB3">
        <w:t>:</w:t>
      </w:r>
    </w:p>
    <w:p w:rsidR="008A15FB" w:rsidRPr="000B7987" w:rsidRDefault="008A15FB" w:rsidP="008A15FB">
      <w:pPr>
        <w:pStyle w:val="B1"/>
      </w:pPr>
      <w:r w:rsidRPr="000B7987">
        <w:t>-</w:t>
      </w:r>
      <w:r w:rsidRPr="000B7987">
        <w:tab/>
      </w:r>
      <w:proofErr w:type="gramStart"/>
      <w:r w:rsidRPr="000B7987">
        <w:t>transfer</w:t>
      </w:r>
      <w:proofErr w:type="gramEnd"/>
      <w:r w:rsidRPr="000B7987">
        <w:t xml:space="preserve">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1"/>
      </w:pPr>
      <w:bookmarkStart w:id="37" w:name="_Toc413836007"/>
      <w:bookmarkStart w:id="38" w:name="_Toc439084158"/>
      <w:r w:rsidRPr="00461AED">
        <w:rPr>
          <w:rFonts w:eastAsia="MS Mincho"/>
          <w:lang w:eastAsia="ja-JP"/>
        </w:rPr>
        <w:t>5</w:t>
      </w:r>
      <w:r w:rsidRPr="00461AED">
        <w:tab/>
      </w:r>
      <w:r w:rsidRPr="00461AED">
        <w:rPr>
          <w:rFonts w:eastAsia="MS Mincho"/>
          <w:lang w:eastAsia="ja-JP"/>
        </w:rPr>
        <w:t>Procedures</w:t>
      </w:r>
      <w:bookmarkEnd w:id="37"/>
      <w:bookmarkEnd w:id="38"/>
    </w:p>
    <w:p w:rsidR="008A15FB" w:rsidRPr="00461AED" w:rsidRDefault="008A15FB" w:rsidP="008A15FB">
      <w:pPr>
        <w:pStyle w:val="2"/>
      </w:pPr>
      <w:bookmarkStart w:id="39" w:name="_Toc413836008"/>
      <w:bookmarkStart w:id="40" w:name="_Toc439084159"/>
      <w:r w:rsidRPr="00461AED">
        <w:rPr>
          <w:rFonts w:eastAsia="MS Mincho"/>
          <w:lang w:eastAsia="ja-JP"/>
        </w:rPr>
        <w:t>5</w:t>
      </w:r>
      <w:r w:rsidRPr="00461AED">
        <w:t>.1</w:t>
      </w:r>
      <w:r w:rsidRPr="00461AED">
        <w:tab/>
      </w:r>
      <w:r w:rsidRPr="00461AED">
        <w:rPr>
          <w:rFonts w:eastAsia="MS Mincho"/>
          <w:lang w:eastAsia="ja-JP"/>
        </w:rPr>
        <w:t>Data transfer procedures</w:t>
      </w:r>
      <w:bookmarkEnd w:id="39"/>
      <w:bookmarkEnd w:id="40"/>
    </w:p>
    <w:p w:rsidR="00570957" w:rsidRDefault="00570957" w:rsidP="00BD7CCA">
      <w:pPr>
        <w:pStyle w:val="3"/>
        <w:rPr>
          <w:bCs/>
          <w:lang w:eastAsia="ko-KR"/>
        </w:rPr>
      </w:pPr>
      <w:bookmarkStart w:id="41" w:name="_Toc439084160"/>
      <w:r>
        <w:rPr>
          <w:rFonts w:hint="eastAsia"/>
          <w:bCs/>
          <w:lang w:eastAsia="ko-KR"/>
        </w:rPr>
        <w:t>5.1.1</w:t>
      </w:r>
      <w:r>
        <w:rPr>
          <w:rFonts w:hint="eastAsia"/>
          <w:bCs/>
          <w:lang w:eastAsia="ko-KR"/>
        </w:rPr>
        <w:tab/>
        <w:t>DL data transfer procedures</w:t>
      </w:r>
      <w:bookmarkEnd w:id="41"/>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2"/>
        <w:rPr>
          <w:rFonts w:eastAsia="MS Mincho"/>
          <w:lang w:eastAsia="ja-JP"/>
        </w:rPr>
      </w:pPr>
      <w:bookmarkStart w:id="42" w:name="_Toc413836039"/>
      <w:bookmarkStart w:id="43" w:name="_Toc43908416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42"/>
      <w:bookmarkEnd w:id="43"/>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44" w:name="_Toc413836041"/>
      <w:bookmarkStart w:id="45" w:name="_Toc439084162"/>
      <w:r w:rsidRPr="00461AED">
        <w:rPr>
          <w:rFonts w:eastAsia="MS Mincho"/>
          <w:lang w:eastAsia="ja-JP"/>
        </w:rPr>
        <w:t>6</w:t>
      </w:r>
      <w:r w:rsidRPr="00461AED">
        <w:tab/>
      </w:r>
      <w:r w:rsidRPr="00461AED">
        <w:rPr>
          <w:rFonts w:eastAsia="MS Mincho"/>
          <w:lang w:eastAsia="ja-JP"/>
        </w:rPr>
        <w:t>Protocol data units, formats and parameters</w:t>
      </w:r>
      <w:bookmarkEnd w:id="44"/>
      <w:bookmarkEnd w:id="45"/>
    </w:p>
    <w:p w:rsidR="008A15FB" w:rsidRPr="00461AED" w:rsidRDefault="008A15FB" w:rsidP="008A15FB">
      <w:pPr>
        <w:pStyle w:val="2"/>
        <w:rPr>
          <w:rFonts w:eastAsia="MS Mincho"/>
          <w:lang w:eastAsia="ja-JP"/>
        </w:rPr>
      </w:pPr>
      <w:bookmarkStart w:id="46" w:name="_Toc413836042"/>
      <w:bookmarkStart w:id="47" w:name="_Toc439084163"/>
      <w:r w:rsidRPr="00461AED">
        <w:rPr>
          <w:rFonts w:eastAsia="MS Mincho"/>
          <w:lang w:eastAsia="ja-JP"/>
        </w:rPr>
        <w:t>6</w:t>
      </w:r>
      <w:r w:rsidRPr="00461AED">
        <w:t>.1</w:t>
      </w:r>
      <w:r w:rsidRPr="00461AED">
        <w:tab/>
      </w:r>
      <w:r w:rsidRPr="00461AED">
        <w:rPr>
          <w:rFonts w:eastAsia="MS Mincho"/>
          <w:lang w:eastAsia="ja-JP"/>
        </w:rPr>
        <w:t>Protocol data units</w:t>
      </w:r>
      <w:bookmarkEnd w:id="46"/>
      <w:bookmarkEnd w:id="47"/>
    </w:p>
    <w:p w:rsidR="008A15FB" w:rsidRPr="002F4F3B" w:rsidRDefault="008A15FB" w:rsidP="008A15FB">
      <w:pPr>
        <w:pStyle w:val="3"/>
        <w:rPr>
          <w:noProof/>
        </w:rPr>
      </w:pPr>
      <w:bookmarkStart w:id="48" w:name="_Toc430188272"/>
      <w:bookmarkStart w:id="49" w:name="_Toc439084164"/>
      <w:r w:rsidRPr="002F4F3B">
        <w:rPr>
          <w:noProof/>
        </w:rPr>
        <w:t>6.1.1</w:t>
      </w:r>
      <w:r w:rsidRPr="002F4F3B">
        <w:rPr>
          <w:noProof/>
        </w:rPr>
        <w:tab/>
        <w:t>General</w:t>
      </w:r>
      <w:bookmarkEnd w:id="48"/>
      <w:bookmarkEnd w:id="49"/>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3"/>
        <w:rPr>
          <w:rFonts w:eastAsia="MS Mincho"/>
          <w:lang w:eastAsia="ja-JP"/>
        </w:rPr>
      </w:pPr>
      <w:bookmarkStart w:id="50" w:name="_Toc413836043"/>
      <w:bookmarkStart w:id="51" w:name="_Toc43908416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50"/>
      <w:bookmarkEnd w:id="51"/>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pt;height:91.5pt" o:ole="">
            <v:imagedata r:id="rId17" o:title=""/>
          </v:shape>
          <o:OLEObject Type="Embed" ProgID="Visio.Drawing.11" ShapeID="_x0000_i1027" DrawAspect="Content" ObjectID="_1515909221"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2"/>
        <w:rPr>
          <w:rFonts w:eastAsia="MS Mincho"/>
          <w:lang w:eastAsia="ja-JP"/>
        </w:rPr>
      </w:pPr>
      <w:bookmarkStart w:id="52" w:name="_Toc413836045"/>
      <w:bookmarkStart w:id="53" w:name="_Toc43908416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52"/>
      <w:bookmarkEnd w:id="53"/>
    </w:p>
    <w:p w:rsidR="008A15FB" w:rsidRPr="00461AED" w:rsidRDefault="008A15FB" w:rsidP="008A15FB">
      <w:pPr>
        <w:pStyle w:val="3"/>
        <w:rPr>
          <w:rFonts w:eastAsia="MS Mincho"/>
          <w:lang w:eastAsia="ja-JP"/>
        </w:rPr>
      </w:pPr>
      <w:bookmarkStart w:id="54" w:name="_Toc413836046"/>
      <w:bookmarkStart w:id="55" w:name="_Toc43908416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54"/>
      <w:bookmarkEnd w:id="55"/>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6" w:name="historyclause"/>
      <w:r w:rsidRPr="00461AED">
        <w:br w:type="page"/>
      </w:r>
      <w:bookmarkStart w:id="57" w:name="_Toc413836078"/>
      <w:bookmarkStart w:id="58" w:name="_Toc439084168"/>
      <w:r w:rsidRPr="00461AED">
        <w:lastRenderedPageBreak/>
        <w:t>Annex A (</w:t>
      </w:r>
      <w:smartTag w:uri="urn:schemas-microsoft-com:office:smarttags" w:element="PersonName">
        <w:r w:rsidRPr="00461AED">
          <w:t>info</w:t>
        </w:r>
      </w:smartTag>
      <w:r w:rsidRPr="00461AED">
        <w:t>rmative)</w:t>
      </w:r>
      <w:proofErr w:type="gramStart"/>
      <w:r w:rsidRPr="00461AED">
        <w:t>:</w:t>
      </w:r>
      <w:proofErr w:type="gramEnd"/>
      <w:r w:rsidRPr="00461AED">
        <w:rPr>
          <w:rFonts w:eastAsia="MS Mincho"/>
          <w:lang w:eastAsia="ja-JP"/>
        </w:rPr>
        <w:br/>
      </w:r>
      <w:r w:rsidRPr="00461AED">
        <w:t>Change history</w:t>
      </w:r>
      <w:bookmarkEnd w:id="57"/>
      <w:bookmarkEnd w:id="58"/>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tr w:rsidR="008A15FB" w:rsidRPr="00461AED" w:rsidTr="00270D1A">
        <w:tc>
          <w:tcPr>
            <w:tcW w:w="800" w:type="dxa"/>
            <w:tcBorders>
              <w:top w:val="single" w:sz="12" w:space="0" w:color="auto"/>
              <w:left w:val="single" w:sz="12" w:space="0" w:color="auto"/>
              <w:right w:val="single" w:sz="12" w:space="0" w:color="auto"/>
            </w:tcBorders>
            <w:shd w:val="solid" w:color="FFFFFF" w:fill="auto"/>
          </w:tcPr>
          <w:p w:rsidR="008A15FB" w:rsidRPr="001E44D2" w:rsidRDefault="008A15FB" w:rsidP="00270D1A">
            <w:pPr>
              <w:pStyle w:val="TAL"/>
              <w:rPr>
                <w:rFonts w:eastAsiaTheme="minorEastAsia"/>
                <w:sz w:val="16"/>
                <w:lang w:eastAsia="ko-KR"/>
              </w:rPr>
            </w:pPr>
          </w:p>
        </w:tc>
        <w:tc>
          <w:tcPr>
            <w:tcW w:w="800"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rFonts w:eastAsia="MS Mincho"/>
                <w:sz w:val="16"/>
                <w:lang w:eastAsia="ja-JP"/>
              </w:rPr>
            </w:pPr>
          </w:p>
        </w:tc>
        <w:tc>
          <w:tcPr>
            <w:tcW w:w="901"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rFonts w:eastAsia="MS Mincho"/>
                <w:snapToGrid w:val="0"/>
                <w:sz w:val="16"/>
                <w:lang w:eastAsia="ja-JP"/>
              </w:rPr>
            </w:pPr>
          </w:p>
        </w:tc>
        <w:tc>
          <w:tcPr>
            <w:tcW w:w="476"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snapToGrid w:val="0"/>
                <w:sz w:val="16"/>
              </w:rPr>
            </w:pPr>
          </w:p>
        </w:tc>
        <w:tc>
          <w:tcPr>
            <w:tcW w:w="428"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sz w:val="16"/>
              </w:rPr>
            </w:pPr>
          </w:p>
        </w:tc>
        <w:tc>
          <w:tcPr>
            <w:tcW w:w="4867"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rFonts w:eastAsia="MS Mincho"/>
                <w:snapToGrid w:val="0"/>
                <w:sz w:val="16"/>
                <w:lang w:eastAsia="ja-JP"/>
              </w:rPr>
            </w:pPr>
          </w:p>
        </w:tc>
        <w:tc>
          <w:tcPr>
            <w:tcW w:w="567"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rFonts w:eastAsia="MS Mincho"/>
                <w:sz w:val="16"/>
                <w:lang w:eastAsia="ja-JP"/>
              </w:rPr>
            </w:pPr>
          </w:p>
        </w:tc>
        <w:tc>
          <w:tcPr>
            <w:tcW w:w="709" w:type="dxa"/>
            <w:tcBorders>
              <w:top w:val="single" w:sz="12" w:space="0" w:color="auto"/>
              <w:left w:val="single" w:sz="12" w:space="0" w:color="auto"/>
              <w:right w:val="single" w:sz="12" w:space="0" w:color="auto"/>
            </w:tcBorders>
            <w:shd w:val="solid" w:color="FFFFFF" w:fill="auto"/>
          </w:tcPr>
          <w:p w:rsidR="008A15FB" w:rsidRPr="00461AED" w:rsidRDefault="008A15FB" w:rsidP="00270D1A">
            <w:pPr>
              <w:pStyle w:val="TAL"/>
              <w:rPr>
                <w:rFonts w:eastAsia="MS Mincho"/>
                <w:sz w:val="16"/>
                <w:lang w:eastAsia="ja-JP"/>
              </w:rPr>
            </w:pPr>
          </w:p>
        </w:tc>
      </w:tr>
      <w:bookmarkEnd w:id="56"/>
    </w:tbl>
    <w:p w:rsidR="008A15FB" w:rsidRPr="00461AED" w:rsidRDefault="008A15FB" w:rsidP="008A15FB">
      <w:pPr>
        <w:rPr>
          <w:rFonts w:ascii="Arial" w:hAnsi="Arial" w:cs="Arial"/>
          <w:sz w:val="16"/>
          <w:szCs w:val="16"/>
        </w:rPr>
      </w:pPr>
    </w:p>
    <w:p w:rsidR="008A15FB" w:rsidRDefault="008A15FB" w:rsidP="008A15FB">
      <w:pPr>
        <w:rPr>
          <w:lang w:eastAsia="ko-KR"/>
        </w:rPr>
      </w:pPr>
    </w:p>
    <w:bookmarkEnd w:id="6"/>
    <w:p w:rsidR="008A15FB" w:rsidRDefault="008A15FB" w:rsidP="008A15FB">
      <w:pPr>
        <w:rPr>
          <w:lang w:eastAsia="ko-KR"/>
        </w:rPr>
      </w:pPr>
    </w:p>
    <w:p w:rsidR="008A15FB" w:rsidRDefault="008A15FB" w:rsidP="008A15FB">
      <w:pPr>
        <w:rPr>
          <w:lang w:eastAsia="ko-KR"/>
        </w:rPr>
      </w:pPr>
    </w:p>
    <w:p w:rsidR="008A15FB" w:rsidRPr="008A15FB" w:rsidRDefault="008A15FB" w:rsidP="008A15FB">
      <w:pPr>
        <w:rPr>
          <w:lang w:eastAsia="ko-KR"/>
        </w:rPr>
      </w:pPr>
    </w:p>
    <w:sectPr w:rsidR="008A15FB" w:rsidRPr="008A15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352" w:rsidRDefault="00F50352">
      <w:r>
        <w:separator/>
      </w:r>
    </w:p>
  </w:endnote>
  <w:endnote w:type="continuationSeparator" w:id="0">
    <w:p w:rsidR="00F50352" w:rsidRDefault="00F5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352" w:rsidRDefault="00F50352">
      <w:r>
        <w:separator/>
      </w:r>
    </w:p>
  </w:footnote>
  <w:footnote w:type="continuationSeparator" w:id="0">
    <w:p w:rsidR="00F50352" w:rsidRDefault="00F50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96"/>
    <w:rsid w:val="00022E4A"/>
    <w:rsid w:val="0002638A"/>
    <w:rsid w:val="00032280"/>
    <w:rsid w:val="000423CB"/>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3E57CB"/>
    <w:rsid w:val="0040554F"/>
    <w:rsid w:val="004114BA"/>
    <w:rsid w:val="0042173D"/>
    <w:rsid w:val="004242F1"/>
    <w:rsid w:val="00447510"/>
    <w:rsid w:val="00454C66"/>
    <w:rsid w:val="00471643"/>
    <w:rsid w:val="00486684"/>
    <w:rsid w:val="0049476C"/>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E2C44"/>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634DA"/>
    <w:rsid w:val="00792342"/>
    <w:rsid w:val="007951BF"/>
    <w:rsid w:val="007A472A"/>
    <w:rsid w:val="007A7B80"/>
    <w:rsid w:val="007B1D8A"/>
    <w:rsid w:val="007B4DAF"/>
    <w:rsid w:val="007B512A"/>
    <w:rsid w:val="007C2097"/>
    <w:rsid w:val="007C2C81"/>
    <w:rsid w:val="007D14C0"/>
    <w:rsid w:val="007D6A07"/>
    <w:rsid w:val="008279FA"/>
    <w:rsid w:val="008626E7"/>
    <w:rsid w:val="00870EE7"/>
    <w:rsid w:val="00874A26"/>
    <w:rsid w:val="00891515"/>
    <w:rsid w:val="0089573A"/>
    <w:rsid w:val="008A00B9"/>
    <w:rsid w:val="008A0D1F"/>
    <w:rsid w:val="008A15FB"/>
    <w:rsid w:val="008A2E62"/>
    <w:rsid w:val="008C1BD6"/>
    <w:rsid w:val="008C50D9"/>
    <w:rsid w:val="008F686C"/>
    <w:rsid w:val="0090070C"/>
    <w:rsid w:val="00912994"/>
    <w:rsid w:val="00940697"/>
    <w:rsid w:val="00944A49"/>
    <w:rsid w:val="00945836"/>
    <w:rsid w:val="00963E74"/>
    <w:rsid w:val="00976FF6"/>
    <w:rsid w:val="009777D9"/>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671C"/>
    <w:rsid w:val="00A9480D"/>
    <w:rsid w:val="00AA633B"/>
    <w:rsid w:val="00AD1CD8"/>
    <w:rsid w:val="00B258BB"/>
    <w:rsid w:val="00B36407"/>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B1F79"/>
    <w:rsid w:val="00EC19FB"/>
    <w:rsid w:val="00ED3183"/>
    <w:rsid w:val="00EE7D7C"/>
    <w:rsid w:val="00EF2468"/>
    <w:rsid w:val="00F22584"/>
    <w:rsid w:val="00F25D98"/>
    <w:rsid w:val="00F2768E"/>
    <w:rsid w:val="00F279B3"/>
    <w:rsid w:val="00F300FB"/>
    <w:rsid w:val="00F40D86"/>
    <w:rsid w:val="00F50352"/>
    <w:rsid w:val="00F91ED5"/>
    <w:rsid w:val="00FB6386"/>
    <w:rsid w:val="00FC21DA"/>
    <w:rsid w:val="00FC761B"/>
    <w:rsid w:val="00FD7CF4"/>
    <w:rsid w:val="00FE42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33F50-8EB3-4EA8-AFA3-2AA5671B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10</Pages>
  <Words>1622</Words>
  <Characters>9248</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 Yi</cp:lastModifiedBy>
  <cp:revision>90</cp:revision>
  <cp:lastPrinted>1900-12-31T15:00:00Z</cp:lastPrinted>
  <dcterms:created xsi:type="dcterms:W3CDTF">2015-04-07T00:46:00Z</dcterms:created>
  <dcterms:modified xsi:type="dcterms:W3CDTF">2016-02-02T00:07:00Z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